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CE4D" w14:textId="77777777" w:rsidR="00D55265" w:rsidRDefault="00D55265" w:rsidP="00D55265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DECRETO Nº </w:t>
      </w:r>
      <w:r w:rsidRPr="00E4690B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  <w:t>XX/ANO</w:t>
      </w:r>
    </w:p>
    <w:p w14:paraId="1A083475" w14:textId="77777777" w:rsidR="00D55265" w:rsidRDefault="00D55265" w:rsidP="00D55265">
      <w:pPr>
        <w:spacing w:line="276" w:lineRule="auto"/>
        <w:ind w:left="212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DEFINE E REGULAMENTA A PREMIAÇÃO ATRAVÉS DO TERMO DE ADESÃO AO USO DA PLATAFORMA DO PROGRAMA NOTA FISCAL GAÚCHA DO ESTADO DO RIO GRANDE DO SUL E DÁ OUTRAS PROVIDÊNCIAS.</w:t>
      </w:r>
    </w:p>
    <w:p w14:paraId="47D12B7B" w14:textId="77777777" w:rsidR="00D55265" w:rsidRDefault="00D55265" w:rsidP="00D5526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E7DEE01" w14:textId="77777777" w:rsidR="00D55265" w:rsidRDefault="00D55265" w:rsidP="00D55265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O PREFEITO DO MUNICÍPIO</w:t>
      </w:r>
      <w:r w:rsidR="00054C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DE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690B">
        <w:rPr>
          <w:rStyle w:val="apple-converted-space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(colocar o nome do município)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, ESTADO DO RIO GRANDE DO SUL,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no uso de suas atribuições legais que lhe são conferidas pela Lei Orgânica do Município, Lei Municipal nº </w:t>
      </w:r>
      <w:r w:rsidRPr="00E4690B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  <w:t>(colocar o número da lei que institui o programa de premiação através do uso da plataforma da Nota Fiscal Gaúcha, inclusive com a data)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e Instrução Normativa RE Nº 019/2014 do Estado do Rio Grande do Sul, e demais legislação vigente:</w:t>
      </w:r>
    </w:p>
    <w:p w14:paraId="00207622" w14:textId="77777777" w:rsidR="00D55265" w:rsidRDefault="00D55265" w:rsidP="00D55265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Pr="00697630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DECRETA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609AB0" w14:textId="30B4E556" w:rsidR="00054CB0" w:rsidRDefault="00D55265" w:rsidP="00D55265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9D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Art. 1º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866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Fica estabelecida a</w:t>
      </w:r>
      <w:r w:rsidR="00AB32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desão </w:t>
      </w:r>
      <w:r w:rsidR="00F866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do município </w:t>
      </w:r>
      <w:r w:rsidR="00054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D1789" w:rsidRPr="00E4690B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  <w:t>(colocar o nome do município)</w:t>
      </w:r>
      <w:r w:rsidR="009D1789" w:rsidRPr="003625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362560" w:rsidRPr="00362560">
        <w:rPr>
          <w:rStyle w:val="apple-converted-space"/>
          <w:rFonts w:ascii="Times New Roman" w:hAnsi="Times New Roman" w:cs="Times New Roman"/>
          <w:sz w:val="24"/>
          <w:szCs w:val="24"/>
        </w:rPr>
        <w:t>à</w:t>
      </w:r>
      <w:r w:rsidRPr="003625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2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lataforma</w:t>
      </w:r>
      <w:r w:rsidR="00AB32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de sorteios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do Programa Nota Fiscal Gaúcha</w:t>
      </w:r>
      <w:r w:rsidR="00AB32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9423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oportunizando</w:t>
      </w:r>
      <w:r w:rsidR="005361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aos cidadãos cadastrados no Programa </w:t>
      </w:r>
      <w:r w:rsidR="00054CB0">
        <w:rPr>
          <w:rStyle w:val="apple-converted-space"/>
          <w:rFonts w:ascii="Times New Roman" w:hAnsi="Times New Roman" w:cs="Times New Roman"/>
          <w:sz w:val="24"/>
          <w:szCs w:val="24"/>
        </w:rPr>
        <w:t>que informarem</w:t>
      </w:r>
      <w:r w:rsidR="00054CB0" w:rsidRPr="000A437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seu </w:t>
      </w:r>
      <w:r w:rsidR="00054CB0">
        <w:rPr>
          <w:rStyle w:val="apple-converted-space"/>
          <w:rFonts w:ascii="Times New Roman" w:hAnsi="Times New Roman" w:cs="Times New Roman"/>
          <w:sz w:val="24"/>
          <w:szCs w:val="24"/>
        </w:rPr>
        <w:t>número de inscrição no CPF (Cadastro de Pessoa Física da Receita Federal)</w:t>
      </w:r>
      <w:r w:rsidR="00054CB0" w:rsidRPr="000A437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54CB0">
        <w:rPr>
          <w:rStyle w:val="apple-converted-space"/>
          <w:rFonts w:ascii="Times New Roman" w:hAnsi="Times New Roman" w:cs="Times New Roman"/>
          <w:sz w:val="24"/>
          <w:szCs w:val="24"/>
        </w:rPr>
        <w:t>nos documentos fiscais de compras efetuadas no município</w:t>
      </w:r>
      <w:r w:rsidR="00054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a participação em sorteios de prêmios patrocinados pela Administração Municipal, conforme o seguinte plano: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1"/>
        <w:gridCol w:w="3134"/>
        <w:gridCol w:w="3479"/>
      </w:tblGrid>
      <w:tr w:rsidR="00E30C8D" w14:paraId="49F8BB3F" w14:textId="77777777" w:rsidTr="00E30C8D">
        <w:tc>
          <w:tcPr>
            <w:tcW w:w="3441" w:type="dxa"/>
          </w:tcPr>
          <w:p w14:paraId="2D1B55D0" w14:textId="77777777" w:rsidR="00E30C8D" w:rsidRDefault="00E30C8D" w:rsidP="00E30C8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Data do Sorteio</w:t>
            </w:r>
          </w:p>
        </w:tc>
        <w:tc>
          <w:tcPr>
            <w:tcW w:w="3134" w:type="dxa"/>
          </w:tcPr>
          <w:p w14:paraId="0CB7E8CD" w14:textId="77777777" w:rsidR="00E30C8D" w:rsidRDefault="00E30C8D" w:rsidP="00E30C8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Tipo Prêmio</w:t>
            </w:r>
          </w:p>
        </w:tc>
        <w:tc>
          <w:tcPr>
            <w:tcW w:w="3479" w:type="dxa"/>
          </w:tcPr>
          <w:p w14:paraId="066ACAF5" w14:textId="77777777" w:rsidR="00E30C8D" w:rsidRDefault="00E30C8D" w:rsidP="00E30C8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Prêmio</w:t>
            </w:r>
          </w:p>
        </w:tc>
      </w:tr>
      <w:tr w:rsidR="00E30C8D" w14:paraId="7F173D65" w14:textId="77777777" w:rsidTr="00E30C8D">
        <w:tc>
          <w:tcPr>
            <w:tcW w:w="3441" w:type="dxa"/>
          </w:tcPr>
          <w:p w14:paraId="66343A19" w14:textId="77777777" w:rsidR="00E30C8D" w:rsidRPr="00E4690B" w:rsidRDefault="00E30C8D" w:rsidP="00E30C8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90B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E4690B"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colocar o mês e ano</w:t>
            </w:r>
            <w:r w:rsidR="00F12164"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-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esta tabela deve prever prêmios mensais e sequenciais por no mínimo 12 meses</w:t>
            </w:r>
            <w:r w:rsidRPr="00E4690B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34" w:type="dxa"/>
          </w:tcPr>
          <w:p w14:paraId="7CA5C598" w14:textId="77777777" w:rsidR="00E30C8D" w:rsidRPr="00E4690B" w:rsidRDefault="00E30C8D" w:rsidP="00E30C8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90B"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(discriminar se os prêmios serão em dinheiro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em vale compras</w:t>
            </w:r>
            <w:r w:rsidRPr="00E4690B"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ou 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em </w:t>
            </w:r>
            <w:r w:rsidRPr="00E4690B"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bens)</w:t>
            </w:r>
          </w:p>
        </w:tc>
        <w:tc>
          <w:tcPr>
            <w:tcW w:w="3479" w:type="dxa"/>
          </w:tcPr>
          <w:p w14:paraId="7E9A435D" w14:textId="77777777" w:rsidR="00E30C8D" w:rsidRDefault="00E30C8D" w:rsidP="00E30C8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90B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E4690B"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Discriminar os prêmios</w:t>
            </w:r>
            <w:r w:rsidRPr="00E4690B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99B3A36" w14:textId="77777777" w:rsidR="00362560" w:rsidRDefault="00362560" w:rsidP="00D55265">
      <w:pPr>
        <w:spacing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13150076" w14:textId="77777777" w:rsidR="0068466D" w:rsidRPr="00926D99" w:rsidRDefault="0068466D" w:rsidP="0068466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26D9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 w:rsidRP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As pessoas premiadas deverão efetuar a retirada do prêmio no prazo de 90 (noventa) dias contados da data da homologação do respectivo sorteio, sob pena de expiração do direito ao prêmio.</w:t>
      </w:r>
    </w:p>
    <w:p w14:paraId="27BF765A" w14:textId="77777777" w:rsidR="0068466D" w:rsidRPr="00926D99" w:rsidRDefault="0068466D" w:rsidP="0068466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§1º - Os prêmios serão disponibilizados para sua retirada conforme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5"/>
        <w:gridCol w:w="1581"/>
        <w:gridCol w:w="1770"/>
        <w:gridCol w:w="1676"/>
        <w:gridCol w:w="1676"/>
      </w:tblGrid>
      <w:tr w:rsidR="00094DE8" w:rsidRPr="00926D99" w14:paraId="120DF5F9" w14:textId="77777777" w:rsidTr="00926D99">
        <w:tc>
          <w:tcPr>
            <w:tcW w:w="1675" w:type="dxa"/>
          </w:tcPr>
          <w:p w14:paraId="772C191C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Responsável</w:t>
            </w:r>
          </w:p>
        </w:tc>
        <w:tc>
          <w:tcPr>
            <w:tcW w:w="1581" w:type="dxa"/>
          </w:tcPr>
          <w:p w14:paraId="71CC2CC6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Tipo Resp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onsável</w:t>
            </w:r>
          </w:p>
        </w:tc>
        <w:tc>
          <w:tcPr>
            <w:tcW w:w="1770" w:type="dxa"/>
          </w:tcPr>
          <w:p w14:paraId="40DE8D75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Local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retirada</w:t>
            </w:r>
          </w:p>
        </w:tc>
        <w:tc>
          <w:tcPr>
            <w:tcW w:w="1676" w:type="dxa"/>
          </w:tcPr>
          <w:p w14:paraId="34E5A024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1676" w:type="dxa"/>
          </w:tcPr>
          <w:p w14:paraId="683D485D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Telefone</w:t>
            </w:r>
          </w:p>
        </w:tc>
      </w:tr>
      <w:tr w:rsidR="00094DE8" w:rsidRPr="00926D99" w14:paraId="2E5809C7" w14:textId="77777777" w:rsidTr="00926D99">
        <w:tc>
          <w:tcPr>
            <w:tcW w:w="1675" w:type="dxa"/>
          </w:tcPr>
          <w:p w14:paraId="3CA2114C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07E6129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Titular</w:t>
            </w:r>
          </w:p>
        </w:tc>
        <w:tc>
          <w:tcPr>
            <w:tcW w:w="1770" w:type="dxa"/>
          </w:tcPr>
          <w:p w14:paraId="7B621F7B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E5EBDB9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3A14EC8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DE8" w:rsidRPr="00926D99" w14:paraId="308669C1" w14:textId="77777777" w:rsidTr="00926D99">
        <w:tc>
          <w:tcPr>
            <w:tcW w:w="1675" w:type="dxa"/>
          </w:tcPr>
          <w:p w14:paraId="027BD6D6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3ED846A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Adjunto</w:t>
            </w:r>
          </w:p>
        </w:tc>
        <w:tc>
          <w:tcPr>
            <w:tcW w:w="1770" w:type="dxa"/>
          </w:tcPr>
          <w:p w14:paraId="29FDCAF3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85FA11A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7B4073C" w14:textId="77777777" w:rsidR="00094DE8" w:rsidRPr="00926D99" w:rsidRDefault="00094DE8" w:rsidP="00BC131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93EC9A" w14:textId="77777777" w:rsidR="0068466D" w:rsidRPr="00926D99" w:rsidRDefault="0068466D" w:rsidP="0068466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</w:p>
    <w:p w14:paraId="58E8A177" w14:textId="77777777" w:rsidR="0028378E" w:rsidRPr="00926D99" w:rsidRDefault="0068466D" w:rsidP="0068466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§2º - A administração municipal poderá indicar local e/ou responsável diversos dos mencionad</w:t>
      </w:r>
      <w:r w:rsid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o</w:t>
      </w:r>
      <w:r w:rsidRP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 no parágrafo anterior, desde que as condições alternativas sejam oficialmente comunicadas à coordenação do </w:t>
      </w:r>
      <w:r w:rsid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</w:t>
      </w:r>
      <w:r w:rsidRPr="00926D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rograma.</w:t>
      </w:r>
    </w:p>
    <w:p w14:paraId="6F87440B" w14:textId="77777777" w:rsidR="00D55265" w:rsidRDefault="00D55265" w:rsidP="00E858E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29D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Este decreto entrará em vigor na data de sua publicação.</w:t>
      </w:r>
    </w:p>
    <w:p w14:paraId="334A56D4" w14:textId="77777777" w:rsidR="00E858E7" w:rsidRDefault="00E858E7" w:rsidP="00E858E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45F1CE2B" w14:textId="77777777" w:rsidR="00D55265" w:rsidRDefault="00D55265" w:rsidP="00D5526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4690B">
        <w:rPr>
          <w:rStyle w:val="apple-converted-space"/>
          <w:rFonts w:ascii="Times New Roman" w:hAnsi="Times New Roman" w:cs="Times New Roman"/>
          <w:b/>
          <w:i/>
          <w:color w:val="FF0000"/>
          <w:sz w:val="24"/>
          <w:szCs w:val="24"/>
        </w:rPr>
        <w:t>(Nome do Município)</w:t>
      </w:r>
      <w:r w:rsidRPr="00E4690B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,</w:t>
      </w:r>
      <w:r w:rsidRPr="00E4690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data.</w:t>
      </w:r>
    </w:p>
    <w:p w14:paraId="687F2893" w14:textId="77777777" w:rsidR="00D55265" w:rsidRDefault="00D55265" w:rsidP="00D5526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Nome do Prefeito</w:t>
      </w:r>
    </w:p>
    <w:p w14:paraId="71449140" w14:textId="77777777" w:rsidR="00CE4057" w:rsidRDefault="004F1DD7" w:rsidP="00877872">
      <w:pPr>
        <w:spacing w:line="360" w:lineRule="auto"/>
        <w:jc w:val="both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Registre-se e Publique-se.</w:t>
      </w:r>
    </w:p>
    <w:sectPr w:rsidR="00CE4057" w:rsidSect="00CE4057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65"/>
    <w:rsid w:val="000274F8"/>
    <w:rsid w:val="00052CCE"/>
    <w:rsid w:val="00054CB0"/>
    <w:rsid w:val="00094DE8"/>
    <w:rsid w:val="000A4371"/>
    <w:rsid w:val="0010262A"/>
    <w:rsid w:val="001B3F6E"/>
    <w:rsid w:val="0021090B"/>
    <w:rsid w:val="0028378E"/>
    <w:rsid w:val="002D276D"/>
    <w:rsid w:val="00362560"/>
    <w:rsid w:val="004E13C2"/>
    <w:rsid w:val="004F1DD7"/>
    <w:rsid w:val="0053617C"/>
    <w:rsid w:val="005A5AA9"/>
    <w:rsid w:val="00613A7A"/>
    <w:rsid w:val="0068466D"/>
    <w:rsid w:val="006A4093"/>
    <w:rsid w:val="006C22EA"/>
    <w:rsid w:val="007D3547"/>
    <w:rsid w:val="007E2064"/>
    <w:rsid w:val="007E70F7"/>
    <w:rsid w:val="00877872"/>
    <w:rsid w:val="00926D99"/>
    <w:rsid w:val="009423C5"/>
    <w:rsid w:val="009D1789"/>
    <w:rsid w:val="00A34CC5"/>
    <w:rsid w:val="00A66093"/>
    <w:rsid w:val="00AB32FF"/>
    <w:rsid w:val="00BE31BD"/>
    <w:rsid w:val="00C516A3"/>
    <w:rsid w:val="00C76598"/>
    <w:rsid w:val="00CE4057"/>
    <w:rsid w:val="00CF0912"/>
    <w:rsid w:val="00D55265"/>
    <w:rsid w:val="00E30C8D"/>
    <w:rsid w:val="00E4690B"/>
    <w:rsid w:val="00E858E7"/>
    <w:rsid w:val="00E96406"/>
    <w:rsid w:val="00F12164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62C"/>
  <w15:chartTrackingRefBased/>
  <w15:docId w15:val="{ECAF6C45-2A14-450F-BB6E-5D98EE2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5265"/>
  </w:style>
  <w:style w:type="character" w:styleId="Hyperlink">
    <w:name w:val="Hyperlink"/>
    <w:basedOn w:val="Fontepargpadro"/>
    <w:uiPriority w:val="99"/>
    <w:unhideWhenUsed/>
    <w:rsid w:val="00D5526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5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E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92A7-0953-4012-83EE-6CDF47EA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Santos Coelho de Souza</dc:creator>
  <cp:keywords/>
  <dc:description/>
  <cp:lastModifiedBy>Fábio Vacaro Culau</cp:lastModifiedBy>
  <cp:revision>2</cp:revision>
  <dcterms:created xsi:type="dcterms:W3CDTF">2021-12-08T16:57:00Z</dcterms:created>
  <dcterms:modified xsi:type="dcterms:W3CDTF">2021-12-08T16:57:00Z</dcterms:modified>
</cp:coreProperties>
</file>